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 - PESSOA FÍSICA OU MICROEMPREENDEDOR INDIVIDUAL – MEI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física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Microempreendedor individual – MEI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08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a inscrição for realizada em nome do MEI):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_________-________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pertence a povos ou comunidades tradicionais. 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Andirobeiros 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Apanhadores de flores sempre vivas 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Benzedeiros 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Caatingueiros 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Caboclos 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Caiçaras 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Catadores de mangaba 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Cipozeiros 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de fundos e fechos de pasto 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quilombolas 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costeiros e marinhos 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Faxinalenses 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Geraizeiros 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Ilhéus 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Juventude de povos e comunidades tradicionais 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Morroquianos 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Pantaneiros 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Pescadores artesanais 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 pomerano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ciganos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)Povos e comunidades de terreiro/de matriz africana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indígenas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Quebradeiras de coco babaçu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Raizeiros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Retireiros do Araguaia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Ribeirinhos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Vazanteiros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Veredeiros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É mestre ou mestra das culturas tradicionais e populares?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Travesti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Lésbica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Gay 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Heterossexual 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Bissexual 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Prefere não responder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Auditiva 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Física-motora 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Intelectual 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Visual  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Múltipla 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Transtorno do Espectro Autista 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Outra (indicar qual)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(Calcule fazendo uma média das suas remunerações nos últimos 3 meses. Em 2025, o salário mínimo foi fixado em R$ 1.525,00.)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75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quantos anos de experiência na área cultural?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07A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07B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</w:p>
    <w:p w:rsidR="00000000" w:rsidDel="00000000" w:rsidP="00000000" w:rsidRDefault="00000000" w:rsidRPr="00000000" w14:paraId="0000007C">
      <w:pPr>
        <w:spacing w:after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II -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Jurídica com fins lucrativos (empresas) </w:t>
      </w:r>
    </w:p>
    <w:p w:rsidR="00000000" w:rsidDel="00000000" w:rsidP="00000000" w:rsidRDefault="00000000" w:rsidRPr="00000000" w14:paraId="00000081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Jurídica sem fins lucrativos (OSCs)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08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fundação: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________-__________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2"/>
        </w:numPr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 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095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096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</w:p>
    <w:p w:rsidR="00000000" w:rsidDel="00000000" w:rsidP="00000000" w:rsidRDefault="00000000" w:rsidRPr="00000000" w14:paraId="00000097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III - COLETIVO SEM CONSTITUIÇÃO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fazem parte do coletivo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representante: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: 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______-_______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 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 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0B0">
      <w:pPr>
        <w:spacing w:after="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eu concordo.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Não, eu não concordo.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1218727</wp:posOffset>
          </wp:positionH>
          <wp:positionV relativeFrom="paragraph">
            <wp:posOffset>-166872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-152587</wp:posOffset>
          </wp:positionV>
          <wp:extent cx="2106602" cy="579567"/>
          <wp:effectExtent b="0" l="0" r="0" t="0"/>
          <wp:wrapNone/>
          <wp:docPr id="2871686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2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4289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4289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NVaQjFje5Hlc6gM0tMS58YYdw==">CgMxLjA4AHIhMXA5TEJrZkI5VVFvWFU4RV9SMm5ham14U1p0dV9tWElo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2025-11-25T17:58:00Z</dcterms:created>
  <dc:creator>Lauriana Martins Vinha</dc:creator>
</cp:coreProperties>
</file>