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01/2026 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Ferreiros-PE, ___ de ____________________de 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ANEXO 10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de Cultura de Ferreiros-PE,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01/2025 SELEÇÃO DE PROJETOS PARA FIRMAR TERMO DE EXECUÇÃO CULTURAL COM RECURSOS DA POLÍTICA NACIONAL ALDIR BLANC DE FOMENTO À CULTURA – PNAB (LEI Nº 14.399/2022),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Ferreiros-PE, ____de______________de____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-171637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-152587</wp:posOffset>
          </wp:positionV>
          <wp:extent cx="2106602" cy="579567"/>
          <wp:effectExtent b="0" l="0" r="0" t="0"/>
          <wp:wrapNone/>
          <wp:docPr id="2871686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186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86BC1"/>
    <w:rPr>
      <w:b w:val="1"/>
      <w:bCs w:val="1"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uEBBsmKkCc3cX1GnnEo1sbAbg==">CgMxLjA4AHIhMUtJT3M4UEZUOEJUU0RGRjVyWnJ2d0ZITVg1RG9HbXFF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